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BC" w:rsidRDefault="00200FF3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40"/>
          <w:szCs w:val="40"/>
        </w:rPr>
        <w:t>南通</w:t>
      </w:r>
      <w:r>
        <w:rPr>
          <w:rFonts w:ascii="宋体" w:eastAsia="宋体" w:hAnsi="宋体" w:cs="宋体" w:hint="eastAsia"/>
          <w:b/>
          <w:kern w:val="0"/>
          <w:sz w:val="40"/>
          <w:szCs w:val="40"/>
        </w:rPr>
        <w:t>贝瑞斯曼信息科技有限公司</w:t>
      </w:r>
      <w:r>
        <w:rPr>
          <w:rFonts w:ascii="宋体" w:eastAsia="宋体" w:hAnsi="宋体" w:cs="宋体"/>
          <w:b/>
          <w:kern w:val="0"/>
          <w:sz w:val="40"/>
          <w:szCs w:val="40"/>
        </w:rPr>
        <w:t>招聘简</w:t>
      </w:r>
      <w:r>
        <w:rPr>
          <w:rFonts w:ascii="宋体" w:eastAsia="宋体" w:hAnsi="宋体" w:cs="宋体" w:hint="eastAsia"/>
          <w:b/>
          <w:kern w:val="0"/>
          <w:sz w:val="40"/>
          <w:szCs w:val="40"/>
        </w:rPr>
        <w:t>章</w:t>
      </w:r>
    </w:p>
    <w:p w:rsidR="00AC01BC" w:rsidRDefault="00200FF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南通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贝瑞斯曼信息科技有限公司成立于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2014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年，是国内领先的专业化金融科技及服务外包提供商，公司业务涵盖金融科技创新、风险资产管理、客户服务等业务体系，专注于为金融企业提供人工语音智能、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IT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技术研发、业务流程外包等金融行业整体解决方案。</w:t>
      </w:r>
    </w:p>
    <w:p w:rsidR="00AC01BC" w:rsidRDefault="00200FF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公司在行业客户需求挖掘、人才储备管理、作业系统研发、运营交付能力、科技产品创新、安全质量管控等方面均处于领先水平。目前在昆山、南通、安康、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宁德、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深圳等地建立了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个主交付基地，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个技术研发中心，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21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个营业网点，办公面积达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万平米，员工总数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近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人。</w:t>
      </w:r>
    </w:p>
    <w:p w:rsidR="00AC01BC" w:rsidRDefault="00200FF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随着公司飞速发展，预计未来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1-3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年公司将达万人规模，需要招聘大量优秀人才加入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贝瑞斯曼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。期盼有志之士踊跃投递简历面试，一经公司录用，公司将提供有竞争力的薪酬福利待遇，及良好的职业发展空间。</w:t>
      </w:r>
    </w:p>
    <w:p w:rsidR="00AC01BC" w:rsidRDefault="00200FF3">
      <w:pPr>
        <w:widowControl/>
        <w:spacing w:line="360" w:lineRule="auto"/>
        <w:jc w:val="left"/>
        <w:rPr>
          <w:rFonts w:eastAsia="微软雅黑"/>
          <w:b/>
          <w:sz w:val="24"/>
          <w:szCs w:val="36"/>
        </w:rPr>
      </w:pPr>
      <w:r>
        <w:rPr>
          <w:rFonts w:eastAsia="微软雅黑" w:hint="eastAsia"/>
          <w:b/>
          <w:sz w:val="24"/>
          <w:szCs w:val="36"/>
        </w:rPr>
        <w:t>工作环境：</w:t>
      </w:r>
    </w:p>
    <w:p w:rsidR="00AC01BC" w:rsidRDefault="00200FF3">
      <w:pPr>
        <w:widowControl/>
        <w:spacing w:line="360" w:lineRule="auto"/>
        <w:jc w:val="left"/>
        <w:rPr>
          <w:rFonts w:eastAsia="微软雅黑"/>
          <w:b/>
          <w:sz w:val="24"/>
          <w:szCs w:val="36"/>
          <w:lang w:val="zh-CN"/>
        </w:rPr>
      </w:pPr>
      <w:r>
        <w:rPr>
          <w:rFonts w:eastAsia="微软雅黑" w:hint="eastAsia"/>
          <w:b/>
          <w:noProof/>
          <w:sz w:val="24"/>
          <w:szCs w:val="36"/>
        </w:rPr>
        <w:drawing>
          <wp:inline distT="0" distB="0" distL="114300" distR="114300">
            <wp:extent cx="2963545" cy="1667510"/>
            <wp:effectExtent l="0" t="0" r="8255" b="8890"/>
            <wp:docPr id="3" name="图片 3" descr="bba58b541c03a59db27fc6eb3c0c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a58b541c03a59db27fc6eb3c0caf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b/>
          <w:noProof/>
          <w:sz w:val="24"/>
          <w:szCs w:val="36"/>
        </w:rPr>
        <w:drawing>
          <wp:inline distT="0" distB="0" distL="114300" distR="114300">
            <wp:extent cx="2897505" cy="1663700"/>
            <wp:effectExtent l="0" t="0" r="13335" b="12700"/>
            <wp:docPr id="5" name="图片 5" descr="fd3b13d4c402432c0b9fc2fb677f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3b13d4c402432c0b9fc2fb677fe7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1BC" w:rsidRDefault="00200FF3">
      <w:pPr>
        <w:widowControl/>
        <w:jc w:val="left"/>
        <w:rPr>
          <w:rFonts w:eastAsia="微软雅黑"/>
          <w:b/>
          <w:sz w:val="24"/>
          <w:szCs w:val="36"/>
        </w:rPr>
      </w:pPr>
      <w:r>
        <w:rPr>
          <w:rFonts w:eastAsia="微软雅黑" w:hint="eastAsia"/>
          <w:b/>
          <w:sz w:val="24"/>
          <w:szCs w:val="36"/>
        </w:rPr>
        <w:lastRenderedPageBreak/>
        <w:t>办公环境：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17520" cy="1872615"/>
            <wp:effectExtent l="0" t="0" r="3810" b="1270"/>
            <wp:docPr id="17" name="图片 1" descr="C:\Users\Administrator\Desktop\4ca1577fb467cd6cb4634d9d440f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C:\Users\Administrator\Desktop\4ca1577fb467cd6cb4634d9d440f83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47975" cy="1863725"/>
            <wp:effectExtent l="0" t="0" r="0" b="1905"/>
            <wp:docPr id="18" name="图片 2" descr="C:\Users\Administrator\Desktop\92a196d1fa04ab975fa7758bdbbf5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C:\Users\Administrator\Desktop\92a196d1fa04ab975fa7758bdbbf5c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微软雅黑" w:hint="eastAsia"/>
          <w:b/>
          <w:sz w:val="24"/>
          <w:szCs w:val="36"/>
        </w:rPr>
        <w:t>住宿环境：</w:t>
      </w:r>
    </w:p>
    <w:p w:rsidR="00AC01BC" w:rsidRDefault="00200FF3">
      <w:pPr>
        <w:widowControl/>
        <w:jc w:val="left"/>
        <w:rPr>
          <w:rFonts w:eastAsia="微软雅黑"/>
          <w:b/>
          <w:sz w:val="28"/>
          <w:szCs w:val="40"/>
        </w:rPr>
      </w:pPr>
      <w:r>
        <w:rPr>
          <w:rFonts w:eastAsia="微软雅黑" w:hint="eastAsia"/>
          <w:b/>
          <w:noProof/>
          <w:sz w:val="28"/>
          <w:szCs w:val="40"/>
        </w:rPr>
        <w:drawing>
          <wp:inline distT="0" distB="0" distL="114300" distR="114300">
            <wp:extent cx="2772410" cy="1941195"/>
            <wp:effectExtent l="0" t="0" r="1270" b="9525"/>
            <wp:docPr id="6" name="图片 6" descr="83eb87ef7e0b4d59c8eafd9ca88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eb87ef7e0b4d59c8eafd9ca88105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b/>
          <w:noProof/>
          <w:sz w:val="28"/>
          <w:szCs w:val="40"/>
        </w:rPr>
        <w:drawing>
          <wp:inline distT="0" distB="0" distL="114300" distR="114300">
            <wp:extent cx="2925445" cy="1944370"/>
            <wp:effectExtent l="0" t="0" r="635" b="6350"/>
            <wp:docPr id="7" name="图片 7" descr="f84db702875eb11b844ab8fff181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84db702875eb11b844ab8fff1812be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1BC" w:rsidRDefault="00200F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微软雅黑" w:hint="eastAsia"/>
          <w:b/>
          <w:sz w:val="28"/>
          <w:szCs w:val="40"/>
        </w:rPr>
        <w:t>岗位</w:t>
      </w:r>
      <w:r>
        <w:rPr>
          <w:rFonts w:eastAsia="微软雅黑" w:hint="eastAsia"/>
          <w:b/>
          <w:sz w:val="24"/>
          <w:szCs w:val="36"/>
        </w:rPr>
        <w:t>：包银消费催收客服、京东白条催收客服、民生银行催收客服、你我贷催收客服</w:t>
      </w: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一、岗位职责：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根据银行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甲方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业务操作规范、通过电话方式外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呼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金融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客户核实对方信息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合理的运用沟通技巧、谈判技巧，通过电话方式促使客户在约定时间内还款；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）根据项目要求完成每日业务量及回收绩效目标；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二、岗位要求：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）大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专及以上学历，专业不限（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金融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类、语言类优先），条件优异者可适当放宽；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熟练使用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Office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软件，打字速度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字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分钟以上；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普通话流利，沟通表达能力强；性格乐观、积极进取，具有团队协作精神；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具备良好服务意识，抗压力强，能适应快节奏的工作模式；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三、薪资待遇：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基本工资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试用期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转正后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2400-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月（员工评级制度）；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绩效工资：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2000-20000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不等，上不封顶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lastRenderedPageBreak/>
        <w:t>全勤奖：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餐补：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天，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综合工资：底薪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+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绩效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+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补贴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=4000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—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元不等，平均工资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6000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左右；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四、福利待遇：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提供专业的岗前带薪培训及岗中技能培训</w:t>
      </w:r>
    </w:p>
    <w:p w:rsidR="00AC01BC" w:rsidRDefault="00200FF3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公司免费提供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人间</w:t>
      </w:r>
      <w:r>
        <w:rPr>
          <w:rFonts w:asciiTheme="minorEastAsia" w:hAnsiTheme="minorEastAsia" w:cstheme="minorEastAsia" w:hint="eastAsia"/>
          <w:sz w:val="24"/>
          <w:szCs w:val="24"/>
        </w:rPr>
        <w:t>住宿</w:t>
      </w:r>
      <w:r>
        <w:rPr>
          <w:rFonts w:asciiTheme="minorEastAsia" w:hAnsiTheme="minorEastAsia" w:cstheme="minorEastAsia" w:hint="eastAsia"/>
          <w:sz w:val="24"/>
          <w:szCs w:val="24"/>
        </w:rPr>
        <w:t>（水电费自理），内设有空调、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独立卫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浴、</w:t>
      </w:r>
      <w:r>
        <w:rPr>
          <w:rFonts w:asciiTheme="minorEastAsia" w:hAnsiTheme="minorEastAsia" w:cstheme="minorEastAsia" w:hint="eastAsia"/>
          <w:sz w:val="24"/>
          <w:szCs w:val="24"/>
        </w:rPr>
        <w:t>24</w:t>
      </w:r>
      <w:r>
        <w:rPr>
          <w:rFonts w:asciiTheme="minorEastAsia" w:hAnsiTheme="minorEastAsia" w:cstheme="minorEastAsia" w:hint="eastAsia"/>
          <w:sz w:val="24"/>
          <w:szCs w:val="24"/>
        </w:rPr>
        <w:t>小时热水供应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C01BC" w:rsidRDefault="00200FF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宿舍提供热水器、饮水机、空调、数字电视等日常设施；</w:t>
      </w:r>
    </w:p>
    <w:p w:rsidR="00AC01BC" w:rsidRDefault="00200FF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丰富的娱乐活动（室外互动、节假日联欢、生日会等等）</w:t>
      </w:r>
    </w:p>
    <w:p w:rsidR="00AC01BC" w:rsidRDefault="00200FF3">
      <w:pPr>
        <w:spacing w:line="312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非实习生转正后缴纳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五险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金</w:t>
      </w:r>
      <w:r>
        <w:rPr>
          <w:rFonts w:asciiTheme="minorEastAsia" w:hAnsiTheme="minorEastAsia" w:cstheme="minorEastAsia" w:hint="eastAsia"/>
          <w:sz w:val="24"/>
          <w:szCs w:val="24"/>
        </w:rPr>
        <w:t>，实习生免费缴纳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商业保险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:rsidR="00AC01BC" w:rsidRDefault="00200FF3">
      <w:pPr>
        <w:spacing w:line="312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培训机会：全面系统的岗前培训，在职提升培训，每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周综合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技能培训；</w:t>
      </w:r>
    </w:p>
    <w:p w:rsidR="00AC01BC" w:rsidRDefault="00200FF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工资发放日每月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日，</w:t>
      </w:r>
      <w:r>
        <w:rPr>
          <w:rFonts w:asciiTheme="minorEastAsia" w:hAnsiTheme="minorEastAsia" w:cstheme="minorEastAsia" w:hint="eastAsia"/>
          <w:sz w:val="24"/>
          <w:szCs w:val="24"/>
        </w:rPr>
        <w:t>节假日顺延</w:t>
      </w:r>
      <w:r>
        <w:rPr>
          <w:rFonts w:asciiTheme="minorEastAsia" w:hAnsiTheme="minorEastAsia" w:cstheme="minorEastAsia" w:hint="eastAsia"/>
          <w:sz w:val="24"/>
          <w:szCs w:val="24"/>
        </w:rPr>
        <w:t>按自然月结算。</w:t>
      </w:r>
    </w:p>
    <w:p w:rsidR="00AC01BC" w:rsidRDefault="00200FF3">
      <w:pPr>
        <w:widowControl/>
        <w:spacing w:line="15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晋升机会：</w:t>
      </w:r>
    </w:p>
    <w:p w:rsidR="00AC01BC" w:rsidRDefault="00200FF3">
      <w:pPr>
        <w:widowControl/>
        <w:spacing w:line="15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专业路线：</w:t>
      </w:r>
      <w:r>
        <w:rPr>
          <w:rFonts w:asciiTheme="minorEastAsia" w:hAnsiTheme="minorEastAsia" w:cstheme="minorEastAsia" w:hint="eastAsia"/>
          <w:sz w:val="24"/>
          <w:szCs w:val="24"/>
        </w:rPr>
        <w:t>P1</w:t>
      </w:r>
      <w:r>
        <w:rPr>
          <w:rFonts w:asciiTheme="minorEastAsia" w:hAnsiTheme="minorEastAsia" w:cstheme="minorEastAsia" w:hint="eastAsia"/>
          <w:sz w:val="24"/>
          <w:szCs w:val="24"/>
        </w:rPr>
        <w:t>专员—</w:t>
      </w:r>
      <w:r>
        <w:rPr>
          <w:rFonts w:asciiTheme="minorEastAsia" w:hAnsiTheme="minorEastAsia" w:cstheme="minorEastAsia" w:hint="eastAsia"/>
          <w:sz w:val="24"/>
          <w:szCs w:val="24"/>
        </w:rPr>
        <w:t>P2</w:t>
      </w:r>
      <w:r>
        <w:rPr>
          <w:rFonts w:asciiTheme="minorEastAsia" w:hAnsiTheme="minorEastAsia" w:cstheme="minorEastAsia" w:hint="eastAsia"/>
          <w:sz w:val="24"/>
          <w:szCs w:val="24"/>
        </w:rPr>
        <w:t>专员—</w:t>
      </w:r>
      <w:r>
        <w:rPr>
          <w:rFonts w:asciiTheme="minorEastAsia" w:hAnsiTheme="minorEastAsia" w:cstheme="minorEastAsia" w:hint="eastAsia"/>
          <w:sz w:val="24"/>
          <w:szCs w:val="24"/>
        </w:rPr>
        <w:t>P3</w:t>
      </w:r>
      <w:r>
        <w:rPr>
          <w:rFonts w:asciiTheme="minorEastAsia" w:hAnsiTheme="minorEastAsia" w:cstheme="minorEastAsia" w:hint="eastAsia"/>
          <w:sz w:val="24"/>
          <w:szCs w:val="24"/>
        </w:rPr>
        <w:t>专员—</w:t>
      </w:r>
      <w:r>
        <w:rPr>
          <w:rFonts w:asciiTheme="minorEastAsia" w:hAnsiTheme="minorEastAsia" w:cstheme="minorEastAsia" w:hint="eastAsia"/>
          <w:sz w:val="24"/>
          <w:szCs w:val="24"/>
        </w:rPr>
        <w:t>P4</w:t>
      </w:r>
      <w:r>
        <w:rPr>
          <w:rFonts w:asciiTheme="minorEastAsia" w:hAnsiTheme="minorEastAsia" w:cstheme="minorEastAsia" w:hint="eastAsia"/>
          <w:sz w:val="24"/>
          <w:szCs w:val="24"/>
        </w:rPr>
        <w:t>专员</w:t>
      </w:r>
    </w:p>
    <w:p w:rsidR="00AC01BC" w:rsidRDefault="00200FF3">
      <w:pPr>
        <w:widowControl/>
        <w:spacing w:line="15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管理路线：</w:t>
      </w:r>
      <w:r>
        <w:rPr>
          <w:rFonts w:asciiTheme="minorEastAsia" w:hAnsiTheme="minorEastAsia" w:cstheme="minorEastAsia" w:hint="eastAsia"/>
          <w:sz w:val="24"/>
          <w:szCs w:val="24"/>
        </w:rPr>
        <w:t>运营组</w:t>
      </w:r>
      <w:r>
        <w:rPr>
          <w:rFonts w:asciiTheme="minorEastAsia" w:hAnsiTheme="minorEastAsia" w:cstheme="minorEastAsia" w:hint="eastAsia"/>
          <w:sz w:val="24"/>
          <w:szCs w:val="24"/>
        </w:rPr>
        <w:t>长</w:t>
      </w:r>
      <w:r>
        <w:rPr>
          <w:rFonts w:asciiTheme="minorEastAsia" w:hAnsiTheme="minorEastAsia" w:cstheme="minorEastAsia" w:hint="eastAsia"/>
          <w:sz w:val="24"/>
          <w:szCs w:val="24"/>
        </w:rPr>
        <w:t>—</w:t>
      </w:r>
      <w:r>
        <w:rPr>
          <w:rFonts w:asciiTheme="minorEastAsia" w:hAnsiTheme="minorEastAsia" w:cstheme="minorEastAsia" w:hint="eastAsia"/>
          <w:sz w:val="24"/>
          <w:szCs w:val="24"/>
        </w:rPr>
        <w:t>运营</w:t>
      </w:r>
      <w:r>
        <w:rPr>
          <w:rFonts w:asciiTheme="minorEastAsia" w:hAnsiTheme="minorEastAsia" w:cstheme="minorEastAsia" w:hint="eastAsia"/>
          <w:sz w:val="24"/>
          <w:szCs w:val="24"/>
        </w:rPr>
        <w:t>主管</w:t>
      </w:r>
      <w:r>
        <w:rPr>
          <w:rFonts w:asciiTheme="minorEastAsia" w:hAnsiTheme="minorEastAsia" w:cstheme="minorEastAsia" w:hint="eastAsia"/>
          <w:sz w:val="24"/>
          <w:szCs w:val="24"/>
        </w:rPr>
        <w:t>—</w:t>
      </w:r>
      <w:r>
        <w:rPr>
          <w:rFonts w:asciiTheme="minorEastAsia" w:hAnsiTheme="minorEastAsia" w:cstheme="minorEastAsia" w:hint="eastAsia"/>
          <w:sz w:val="24"/>
          <w:szCs w:val="24"/>
        </w:rPr>
        <w:t>运营</w:t>
      </w:r>
      <w:r>
        <w:rPr>
          <w:rFonts w:asciiTheme="minorEastAsia" w:hAnsiTheme="minorEastAsia" w:cstheme="minorEastAsia" w:hint="eastAsia"/>
          <w:sz w:val="24"/>
          <w:szCs w:val="24"/>
        </w:rPr>
        <w:t>经理</w:t>
      </w:r>
      <w:r>
        <w:rPr>
          <w:rFonts w:asciiTheme="minorEastAsia" w:hAnsiTheme="minorEastAsia" w:cstheme="minorEastAsia" w:hint="eastAsia"/>
          <w:sz w:val="24"/>
          <w:szCs w:val="24"/>
        </w:rPr>
        <w:t>—</w:t>
      </w:r>
      <w:r>
        <w:rPr>
          <w:rFonts w:asciiTheme="minorEastAsia" w:hAnsiTheme="minorEastAsia" w:cstheme="minorEastAsia" w:hint="eastAsia"/>
          <w:sz w:val="24"/>
          <w:szCs w:val="24"/>
        </w:rPr>
        <w:t>运营总监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AC01BC" w:rsidRDefault="00200FF3">
      <w:pPr>
        <w:widowControl/>
        <w:spacing w:line="15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职能路线：</w:t>
      </w:r>
      <w:r>
        <w:rPr>
          <w:rFonts w:asciiTheme="minorEastAsia" w:hAnsiTheme="minorEastAsia" w:cstheme="minorEastAsia" w:hint="eastAsia"/>
          <w:sz w:val="24"/>
          <w:szCs w:val="24"/>
        </w:rPr>
        <w:t>行政、人事、培训师、质检、财务、数据</w:t>
      </w:r>
      <w:r>
        <w:rPr>
          <w:rFonts w:asciiTheme="minorEastAsia" w:hAnsiTheme="minorEastAsia" w:cstheme="minorEastAsia" w:hint="eastAsia"/>
          <w:sz w:val="24"/>
          <w:szCs w:val="24"/>
        </w:rPr>
        <w:t>等方向发展。</w:t>
      </w:r>
    </w:p>
    <w:p w:rsidR="00AC01BC" w:rsidRDefault="00200FF3">
      <w:pPr>
        <w:widowControl/>
        <w:jc w:val="left"/>
        <w:rPr>
          <w:rFonts w:eastAsia="微软雅黑"/>
          <w:b/>
          <w:sz w:val="24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工作地点：</w:t>
      </w:r>
      <w:r>
        <w:rPr>
          <w:rFonts w:eastAsia="微软雅黑" w:hint="eastAsia"/>
          <w:b/>
          <w:sz w:val="24"/>
          <w:szCs w:val="36"/>
        </w:rPr>
        <w:t>江苏省南通市通州区</w:t>
      </w:r>
      <w:proofErr w:type="gramStart"/>
      <w:r>
        <w:rPr>
          <w:rFonts w:eastAsia="微软雅黑" w:hint="eastAsia"/>
          <w:b/>
          <w:sz w:val="24"/>
          <w:szCs w:val="36"/>
        </w:rPr>
        <w:t>江海智汇园</w:t>
      </w:r>
      <w:proofErr w:type="gramEnd"/>
      <w:r>
        <w:rPr>
          <w:rFonts w:eastAsia="微软雅黑" w:hint="eastAsia"/>
          <w:b/>
          <w:sz w:val="24"/>
          <w:szCs w:val="36"/>
        </w:rPr>
        <w:t>A1</w:t>
      </w:r>
      <w:r>
        <w:rPr>
          <w:rFonts w:eastAsia="微软雅黑" w:hint="eastAsia"/>
          <w:b/>
          <w:sz w:val="24"/>
          <w:szCs w:val="36"/>
        </w:rPr>
        <w:t>座</w:t>
      </w:r>
    </w:p>
    <w:p w:rsidR="00AC01BC" w:rsidRDefault="00200FF3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公交路线：</w:t>
      </w:r>
      <w:r>
        <w:rPr>
          <w:rFonts w:ascii="微软雅黑" w:eastAsia="微软雅黑" w:hAnsi="微软雅黑" w:cs="微软雅黑" w:hint="eastAsia"/>
          <w:b/>
          <w:bCs/>
          <w:sz w:val="24"/>
        </w:rPr>
        <w:t>80</w:t>
      </w:r>
      <w:r>
        <w:rPr>
          <w:rFonts w:ascii="微软雅黑" w:eastAsia="微软雅黑" w:hAnsi="微软雅黑" w:cs="微软雅黑" w:hint="eastAsia"/>
          <w:b/>
          <w:bCs/>
          <w:sz w:val="24"/>
        </w:rPr>
        <w:t>/</w:t>
      </w:r>
      <w:r>
        <w:rPr>
          <w:rFonts w:ascii="微软雅黑" w:eastAsia="微软雅黑" w:hAnsi="微软雅黑" w:cs="微软雅黑" w:hint="eastAsia"/>
          <w:b/>
          <w:bCs/>
          <w:sz w:val="24"/>
        </w:rPr>
        <w:t>612/221</w:t>
      </w:r>
      <w:r>
        <w:rPr>
          <w:rFonts w:ascii="微软雅黑" w:eastAsia="微软雅黑" w:hAnsi="微软雅黑" w:cs="微软雅黑" w:hint="eastAsia"/>
          <w:b/>
          <w:bCs/>
          <w:sz w:val="24"/>
        </w:rPr>
        <w:t>到</w:t>
      </w:r>
      <w:r>
        <w:rPr>
          <w:rFonts w:ascii="微软雅黑" w:eastAsia="微软雅黑" w:hAnsi="微软雅黑" w:cs="微软雅黑" w:hint="eastAsia"/>
          <w:b/>
          <w:bCs/>
          <w:sz w:val="24"/>
        </w:rPr>
        <w:t>新世纪大道鹏程大道北公交站</w:t>
      </w:r>
      <w:r>
        <w:rPr>
          <w:rFonts w:ascii="微软雅黑" w:eastAsia="微软雅黑" w:hAnsi="微软雅黑" w:cs="微软雅黑" w:hint="eastAsia"/>
          <w:b/>
          <w:bCs/>
          <w:sz w:val="24"/>
        </w:rPr>
        <w:t>下</w:t>
      </w:r>
    </w:p>
    <w:p w:rsidR="0097508E" w:rsidRDefault="0097508E">
      <w:pPr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AC01BC" w:rsidRPr="0097508E" w:rsidRDefault="0097508E" w:rsidP="0097508E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 w:rsidRPr="0097508E">
        <w:rPr>
          <w:rFonts w:ascii="微软雅黑" w:eastAsia="微软雅黑" w:hAnsi="微软雅黑" w:cs="微软雅黑" w:hint="eastAsia"/>
          <w:b/>
          <w:bCs/>
          <w:sz w:val="24"/>
        </w:rPr>
        <w:t>联系人:招聘事业部招聘总监:</w:t>
      </w:r>
      <w:proofErr w:type="gramStart"/>
      <w:r w:rsidRPr="0097508E">
        <w:rPr>
          <w:rFonts w:ascii="微软雅黑" w:eastAsia="微软雅黑" w:hAnsi="微软雅黑" w:cs="微软雅黑" w:hint="eastAsia"/>
          <w:b/>
          <w:bCs/>
          <w:sz w:val="24"/>
        </w:rPr>
        <w:t>王震毅</w:t>
      </w:r>
      <w:proofErr w:type="gramEnd"/>
      <w:r w:rsidRPr="0097508E">
        <w:rPr>
          <w:rFonts w:ascii="微软雅黑" w:eastAsia="微软雅黑" w:hAnsi="微软雅黑" w:cs="微软雅黑" w:hint="eastAsia"/>
          <w:b/>
          <w:bCs/>
          <w:sz w:val="24"/>
        </w:rPr>
        <w:t xml:space="preserve">   15806204821  15862679186</w:t>
      </w:r>
    </w:p>
    <w:sectPr w:rsidR="00AC01BC" w:rsidRPr="0097508E" w:rsidSect="00AC01BC">
      <w:headerReference w:type="default" r:id="rId13"/>
      <w:pgSz w:w="11906" w:h="16838"/>
      <w:pgMar w:top="1440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F3" w:rsidRDefault="00200FF3" w:rsidP="00AC01BC">
      <w:r>
        <w:separator/>
      </w:r>
    </w:p>
  </w:endnote>
  <w:endnote w:type="continuationSeparator" w:id="0">
    <w:p w:rsidR="00200FF3" w:rsidRDefault="00200FF3" w:rsidP="00AC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F3" w:rsidRDefault="00200FF3" w:rsidP="00AC01BC">
      <w:r>
        <w:separator/>
      </w:r>
    </w:p>
  </w:footnote>
  <w:footnote w:type="continuationSeparator" w:id="0">
    <w:p w:rsidR="00200FF3" w:rsidRDefault="00200FF3" w:rsidP="00AC0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BC" w:rsidRDefault="00AC01BC">
    <w:pPr>
      <w:pStyle w:val="a5"/>
      <w:jc w:val="both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0" o:spid="_x0000_s4098" type="#_x0000_t136" style="position:absolute;left:0;text-align:left;margin-left:0;margin-top:0;width:536.65pt;height:50.6pt;rotation:-45;z-index:-251658752;mso-position-horizontal:center;mso-position-horizontal-relative:margin;mso-position-vertical:center;mso-position-vertical-relative:margin" fillcolor="silver" stroked="f">
          <v:fill opacity=".5"/>
          <v:textpath style="font-family:&quot;微软雅黑&quot;" trim="t" fitpath="t" string="南通贝瑞斯曼信息科技有限公司"/>
          <o:lock v:ext="edit" aspectratio="t"/>
          <w10:wrap anchorx="margin" anchory="margin"/>
        </v:shape>
      </w:pict>
    </w:r>
    <w:r w:rsidR="00200FF3">
      <w:rPr>
        <w:noProof/>
      </w:rPr>
      <w:drawing>
        <wp:inline distT="0" distB="0" distL="114300" distR="114300">
          <wp:extent cx="1294765" cy="281940"/>
          <wp:effectExtent l="0" t="0" r="635" b="6985"/>
          <wp:docPr id="1" name="图片 1" descr="最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最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65" cy="28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25C"/>
    <w:rsid w:val="000906F5"/>
    <w:rsid w:val="000A0DAA"/>
    <w:rsid w:val="001B7079"/>
    <w:rsid w:val="001C425C"/>
    <w:rsid w:val="00200FF3"/>
    <w:rsid w:val="0022608A"/>
    <w:rsid w:val="00240575"/>
    <w:rsid w:val="00245013"/>
    <w:rsid w:val="00261656"/>
    <w:rsid w:val="00270D22"/>
    <w:rsid w:val="002A13C5"/>
    <w:rsid w:val="002C791D"/>
    <w:rsid w:val="002D0923"/>
    <w:rsid w:val="00304310"/>
    <w:rsid w:val="003555D0"/>
    <w:rsid w:val="003D6B0E"/>
    <w:rsid w:val="00422456"/>
    <w:rsid w:val="00460420"/>
    <w:rsid w:val="004A7CF5"/>
    <w:rsid w:val="004C4E09"/>
    <w:rsid w:val="00527646"/>
    <w:rsid w:val="005A3D00"/>
    <w:rsid w:val="005F2D4F"/>
    <w:rsid w:val="006828C7"/>
    <w:rsid w:val="006D50F1"/>
    <w:rsid w:val="006E0569"/>
    <w:rsid w:val="0075185E"/>
    <w:rsid w:val="00780B47"/>
    <w:rsid w:val="008466C7"/>
    <w:rsid w:val="008519C0"/>
    <w:rsid w:val="008B3A97"/>
    <w:rsid w:val="0097508E"/>
    <w:rsid w:val="00986BE2"/>
    <w:rsid w:val="009B23C0"/>
    <w:rsid w:val="00A50B25"/>
    <w:rsid w:val="00A55253"/>
    <w:rsid w:val="00A64AA6"/>
    <w:rsid w:val="00AC01BC"/>
    <w:rsid w:val="00AE1A46"/>
    <w:rsid w:val="00B243F0"/>
    <w:rsid w:val="00B315FF"/>
    <w:rsid w:val="00B34054"/>
    <w:rsid w:val="00BA36CF"/>
    <w:rsid w:val="00BB50D9"/>
    <w:rsid w:val="00BC011C"/>
    <w:rsid w:val="00C0380B"/>
    <w:rsid w:val="00C83EA5"/>
    <w:rsid w:val="00D11D93"/>
    <w:rsid w:val="00D463A9"/>
    <w:rsid w:val="00D76026"/>
    <w:rsid w:val="00DA498A"/>
    <w:rsid w:val="00DF354B"/>
    <w:rsid w:val="00E00B29"/>
    <w:rsid w:val="00E70F21"/>
    <w:rsid w:val="00E941ED"/>
    <w:rsid w:val="00EC0C91"/>
    <w:rsid w:val="00F02AEF"/>
    <w:rsid w:val="00F06326"/>
    <w:rsid w:val="00F749B9"/>
    <w:rsid w:val="00FB1136"/>
    <w:rsid w:val="039D3BE8"/>
    <w:rsid w:val="03FB44A9"/>
    <w:rsid w:val="042835A7"/>
    <w:rsid w:val="04592DEF"/>
    <w:rsid w:val="046A7B64"/>
    <w:rsid w:val="07FE0B55"/>
    <w:rsid w:val="08396CAD"/>
    <w:rsid w:val="08E93A13"/>
    <w:rsid w:val="0D783320"/>
    <w:rsid w:val="0FA94F8D"/>
    <w:rsid w:val="0FB713B7"/>
    <w:rsid w:val="108B01C4"/>
    <w:rsid w:val="10935712"/>
    <w:rsid w:val="119B60E0"/>
    <w:rsid w:val="15292C67"/>
    <w:rsid w:val="153416E1"/>
    <w:rsid w:val="1554340F"/>
    <w:rsid w:val="155C5E09"/>
    <w:rsid w:val="18D75FC8"/>
    <w:rsid w:val="18FC6BBC"/>
    <w:rsid w:val="19030AEB"/>
    <w:rsid w:val="1A5243FA"/>
    <w:rsid w:val="1C40507C"/>
    <w:rsid w:val="1CAC5BD0"/>
    <w:rsid w:val="1DEF5523"/>
    <w:rsid w:val="1FA57A6A"/>
    <w:rsid w:val="203A7EA7"/>
    <w:rsid w:val="265B7233"/>
    <w:rsid w:val="265E3DC6"/>
    <w:rsid w:val="268C76B6"/>
    <w:rsid w:val="26C70628"/>
    <w:rsid w:val="2776532A"/>
    <w:rsid w:val="27A44DBC"/>
    <w:rsid w:val="27EB31AF"/>
    <w:rsid w:val="2A8718FC"/>
    <w:rsid w:val="2B062045"/>
    <w:rsid w:val="2B8E2049"/>
    <w:rsid w:val="2CAD506C"/>
    <w:rsid w:val="2E5261B1"/>
    <w:rsid w:val="2E7E1D2C"/>
    <w:rsid w:val="2F5474D4"/>
    <w:rsid w:val="2FDB747F"/>
    <w:rsid w:val="31564509"/>
    <w:rsid w:val="32D82CB2"/>
    <w:rsid w:val="36127B37"/>
    <w:rsid w:val="367408B9"/>
    <w:rsid w:val="3A060BE8"/>
    <w:rsid w:val="3A6C7B9C"/>
    <w:rsid w:val="3A711593"/>
    <w:rsid w:val="3C42689A"/>
    <w:rsid w:val="3CC264A4"/>
    <w:rsid w:val="3CC82E6E"/>
    <w:rsid w:val="3E31450B"/>
    <w:rsid w:val="3FB357E8"/>
    <w:rsid w:val="41797F38"/>
    <w:rsid w:val="419F5C31"/>
    <w:rsid w:val="447533C4"/>
    <w:rsid w:val="4605644C"/>
    <w:rsid w:val="460B2CEC"/>
    <w:rsid w:val="46137CF0"/>
    <w:rsid w:val="47FF3B1E"/>
    <w:rsid w:val="482207C5"/>
    <w:rsid w:val="484F124B"/>
    <w:rsid w:val="4962074C"/>
    <w:rsid w:val="4D2150E8"/>
    <w:rsid w:val="4D4545D4"/>
    <w:rsid w:val="4DAB6BC9"/>
    <w:rsid w:val="52837A73"/>
    <w:rsid w:val="52DD11B4"/>
    <w:rsid w:val="53C9579C"/>
    <w:rsid w:val="54705084"/>
    <w:rsid w:val="54B13830"/>
    <w:rsid w:val="57CD57C1"/>
    <w:rsid w:val="585B2D0B"/>
    <w:rsid w:val="593834DA"/>
    <w:rsid w:val="59A53095"/>
    <w:rsid w:val="5E1D13AD"/>
    <w:rsid w:val="5EBB6389"/>
    <w:rsid w:val="618B57D7"/>
    <w:rsid w:val="61A9697B"/>
    <w:rsid w:val="620826BE"/>
    <w:rsid w:val="64B87EA4"/>
    <w:rsid w:val="66133FE3"/>
    <w:rsid w:val="66315610"/>
    <w:rsid w:val="67803354"/>
    <w:rsid w:val="69A8173E"/>
    <w:rsid w:val="6B2C04A0"/>
    <w:rsid w:val="6B697EC4"/>
    <w:rsid w:val="6B94595C"/>
    <w:rsid w:val="6C966431"/>
    <w:rsid w:val="6D5A0A78"/>
    <w:rsid w:val="6EBD3B7D"/>
    <w:rsid w:val="706C24B7"/>
    <w:rsid w:val="7128680E"/>
    <w:rsid w:val="725822D3"/>
    <w:rsid w:val="729705F3"/>
    <w:rsid w:val="74AA5EF1"/>
    <w:rsid w:val="76E97492"/>
    <w:rsid w:val="772B2AAB"/>
    <w:rsid w:val="776E16F7"/>
    <w:rsid w:val="77F71E89"/>
    <w:rsid w:val="794D4479"/>
    <w:rsid w:val="796E6094"/>
    <w:rsid w:val="7A292637"/>
    <w:rsid w:val="7AD62661"/>
    <w:rsid w:val="7B5B63EC"/>
    <w:rsid w:val="7B746810"/>
    <w:rsid w:val="7C511699"/>
    <w:rsid w:val="7CB85724"/>
    <w:rsid w:val="7CDB557D"/>
    <w:rsid w:val="7D09751C"/>
    <w:rsid w:val="7D8F3387"/>
    <w:rsid w:val="7E141EE0"/>
    <w:rsid w:val="7E972425"/>
    <w:rsid w:val="7EDC4EB4"/>
    <w:rsid w:val="7F29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C0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C0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C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C01B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C01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C0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桑三博客</cp:lastModifiedBy>
  <cp:revision>6</cp:revision>
  <cp:lastPrinted>2019-03-21T03:06:00Z</cp:lastPrinted>
  <dcterms:created xsi:type="dcterms:W3CDTF">2019-01-30T04:02:00Z</dcterms:created>
  <dcterms:modified xsi:type="dcterms:W3CDTF">2020-06-02T00:55:00Z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