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120" w:rsidRDefault="00D12E19">
      <w:pPr>
        <w:widowControl/>
        <w:jc w:val="center"/>
        <w:rPr>
          <w:rFonts w:ascii="宋体" w:eastAsia="宋体" w:hAnsi="宋体" w:cs="宋体"/>
          <w:b/>
          <w:kern w:val="0"/>
          <w:sz w:val="36"/>
          <w:szCs w:val="36"/>
        </w:rPr>
      </w:pPr>
      <w:r>
        <w:rPr>
          <w:rFonts w:ascii="宋体" w:eastAsia="宋体" w:hAnsi="宋体" w:cs="宋体" w:hint="eastAsia"/>
          <w:b/>
          <w:kern w:val="0"/>
          <w:sz w:val="40"/>
          <w:szCs w:val="40"/>
        </w:rPr>
        <w:t>苏州贝瑞斯曼信息科技有限公司</w:t>
      </w:r>
      <w:r>
        <w:rPr>
          <w:rFonts w:ascii="宋体" w:eastAsia="宋体" w:hAnsi="宋体" w:cs="宋体"/>
          <w:b/>
          <w:kern w:val="0"/>
          <w:sz w:val="40"/>
          <w:szCs w:val="40"/>
        </w:rPr>
        <w:t>招聘简</w:t>
      </w:r>
      <w:r>
        <w:rPr>
          <w:rFonts w:ascii="宋体" w:eastAsia="宋体" w:hAnsi="宋体" w:cs="宋体" w:hint="eastAsia"/>
          <w:b/>
          <w:kern w:val="0"/>
          <w:sz w:val="40"/>
          <w:szCs w:val="40"/>
        </w:rPr>
        <w:t>章</w:t>
      </w:r>
    </w:p>
    <w:p w:rsidR="007E7120" w:rsidRDefault="00D12E19" w:rsidP="004C536C">
      <w:pPr>
        <w:widowControl/>
        <w:spacing w:afterLines="50" w:line="15" w:lineRule="auto"/>
        <w:ind w:firstLineChars="200" w:firstLine="480"/>
        <w:jc w:val="left"/>
        <w:rPr>
          <w:rFonts w:asciiTheme="minorEastAsia" w:hAnsiTheme="minorEastAsia" w:cstheme="minorEastAsia"/>
          <w:color w:val="000000" w:themeColor="text1"/>
          <w:sz w:val="24"/>
          <w:szCs w:val="24"/>
          <w:lang w:val="zh-CN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苏州贝瑞斯曼信息科技有限公司成立于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2014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年，公司围绕银行、互联网金融、电商平台等机构的运营提供客户服务、数据库营销、资产保全、咨询、审核、图文处理等业务综合服务以及人力、场地、行政支持服务。</w:t>
      </w:r>
    </w:p>
    <w:p w:rsidR="007E7120" w:rsidRDefault="00D12E19" w:rsidP="004C536C">
      <w:pPr>
        <w:widowControl/>
        <w:spacing w:afterLines="50" w:line="15" w:lineRule="auto"/>
        <w:ind w:firstLineChars="200" w:firstLine="480"/>
        <w:jc w:val="left"/>
        <w:rPr>
          <w:rFonts w:asciiTheme="minorEastAsia" w:hAnsiTheme="minorEastAsia" w:cs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目前公司旗下拥有苏州贝瑞斯曼信息科技有限公司、南通贝瑞斯曼信息科技有限公司、深圳贝瑞斯曼信息科技有限公司等全资子公司，在昆山、南通、安康、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宁德、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深圳等地建立了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5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个主交付基地，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1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个技术研发中心，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21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个营业网点，办公面积达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1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万平米，员工总数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近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2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000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人。</w:t>
      </w:r>
    </w:p>
    <w:p w:rsidR="007E7120" w:rsidRDefault="00D12E19">
      <w:pPr>
        <w:widowControl/>
        <w:spacing w:line="15" w:lineRule="auto"/>
        <w:ind w:firstLineChars="200" w:firstLine="480"/>
        <w:jc w:val="left"/>
        <w:rPr>
          <w:rFonts w:asciiTheme="minorEastAsia" w:hAnsiTheme="minorEastAsia" w:cstheme="minorEastAsia"/>
          <w:color w:val="000000" w:themeColor="text1"/>
          <w:sz w:val="24"/>
          <w:szCs w:val="24"/>
          <w:lang w:val="zh-CN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随着公司飞速发展，预计未来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1-3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年公司将达万人规模，需要招聘大量优秀人才加入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贝瑞斯曼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。期盼有志之士踊跃投递简历面试，一经公司录用，公司将提供有竞争力的薪酬福利待遇，及良好的职业发展空间。</w:t>
      </w:r>
    </w:p>
    <w:p w:rsidR="007E7120" w:rsidRDefault="007E7120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E7120" w:rsidRDefault="00D12E19">
      <w:pPr>
        <w:widowControl/>
        <w:ind w:firstLineChars="100" w:firstLine="2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eastAsia="微软雅黑" w:hint="eastAsia"/>
          <w:b/>
          <w:sz w:val="24"/>
          <w:szCs w:val="36"/>
        </w:rPr>
        <w:t>办公环境：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017520" cy="1872615"/>
            <wp:effectExtent l="0" t="0" r="3810" b="1270"/>
            <wp:docPr id="17" name="图片 1" descr="C:\Users\Administrator\Desktop\4ca1577fb467cd6cb4634d9d440f8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C:\Users\Administrator\Desktop\4ca1577fb467cd6cb4634d9d440f83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87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847975" cy="1863725"/>
            <wp:effectExtent l="0" t="0" r="0" b="1905"/>
            <wp:docPr id="18" name="图片 2" descr="C:\Users\Administrator\Desktop\92a196d1fa04ab975fa7758bdbbf5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 descr="C:\Users\Administrator\Desktop\92a196d1fa04ab975fa7758bdbbf5c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86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kern w:val="0"/>
          <w:sz w:val="24"/>
          <w:szCs w:val="24"/>
        </w:rPr>
        <w:t>  </w:t>
      </w:r>
      <w:r>
        <w:rPr>
          <w:rFonts w:eastAsia="微软雅黑" w:hint="eastAsia"/>
          <w:b/>
          <w:noProof/>
          <w:sz w:val="19"/>
        </w:rPr>
        <w:drawing>
          <wp:inline distT="0" distB="0" distL="114300" distR="114300">
            <wp:extent cx="5845175" cy="1826895"/>
            <wp:effectExtent l="0" t="0" r="7620" b="5715"/>
            <wp:docPr id="2" name="图片 2" descr="bc204fda79a973ff3cd3626cdf00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c204fda79a973ff3cd3626cdf0017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175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微软雅黑" w:hint="eastAsia"/>
          <w:b/>
          <w:sz w:val="24"/>
          <w:szCs w:val="36"/>
        </w:rPr>
        <w:lastRenderedPageBreak/>
        <w:t>食宿环境</w:t>
      </w:r>
      <w:r>
        <w:rPr>
          <w:noProof/>
        </w:rPr>
        <w:drawing>
          <wp:inline distT="0" distB="0" distL="114300" distR="114300">
            <wp:extent cx="5852795" cy="1704340"/>
            <wp:effectExtent l="0" t="0" r="0" b="44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795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微软雅黑" w:hint="eastAsia"/>
          <w:b/>
          <w:sz w:val="28"/>
          <w:szCs w:val="40"/>
        </w:rPr>
        <w:t>岗位</w:t>
      </w:r>
      <w:r>
        <w:rPr>
          <w:rFonts w:eastAsia="微软雅黑" w:hint="eastAsia"/>
          <w:b/>
          <w:sz w:val="24"/>
          <w:szCs w:val="36"/>
        </w:rPr>
        <w:t>：建设分期客服、建设催收客服、民生银行催收客服、马上金融催收客服、京东白条催收客服</w:t>
      </w:r>
      <w:r>
        <w:rPr>
          <w:rFonts w:ascii="宋体" w:eastAsia="宋体" w:hAnsi="宋体" w:cs="宋体"/>
          <w:kern w:val="0"/>
          <w:sz w:val="24"/>
          <w:szCs w:val="24"/>
        </w:rPr>
        <w:t>        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    </w:t>
      </w:r>
      <w:r>
        <w:rPr>
          <w:rFonts w:ascii="宋体" w:eastAsia="宋体" w:hAnsi="宋体" w:cs="宋体"/>
          <w:kern w:val="0"/>
          <w:sz w:val="24"/>
          <w:szCs w:val="24"/>
        </w:rPr>
        <w:t> </w:t>
      </w:r>
    </w:p>
    <w:p w:rsidR="007E7120" w:rsidRDefault="00D12E19">
      <w:pPr>
        <w:widowControl/>
        <w:ind w:firstLineChars="100" w:firstLine="241"/>
        <w:jc w:val="left"/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岗位职责：</w:t>
      </w:r>
    </w:p>
    <w:p w:rsidR="007E7120" w:rsidRDefault="00D12E19">
      <w:pPr>
        <w:widowControl/>
        <w:spacing w:line="15" w:lineRule="auto"/>
        <w:jc w:val="left"/>
        <w:rPr>
          <w:rFonts w:asciiTheme="minorEastAsia" w:hAnsiTheme="minorEastAsia" w:cs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（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1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）根据银行业务操作规范、通过电话方式外呼信用卡客户核实对方信息</w:t>
      </w:r>
    </w:p>
    <w:p w:rsidR="007E7120" w:rsidRDefault="00D12E19">
      <w:pPr>
        <w:widowControl/>
        <w:spacing w:line="15" w:lineRule="auto"/>
        <w:jc w:val="left"/>
        <w:rPr>
          <w:rFonts w:asciiTheme="minorEastAsia" w:hAnsiTheme="minorEastAsia" w:cs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（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2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）合理的运用沟通技巧、谈判技巧，通过电话方式促使客户在约定时间内还款；</w:t>
      </w:r>
    </w:p>
    <w:p w:rsidR="007E7120" w:rsidRDefault="00D12E19" w:rsidP="004C536C">
      <w:pPr>
        <w:widowControl/>
        <w:spacing w:afterLines="50" w:line="15" w:lineRule="auto"/>
        <w:jc w:val="left"/>
        <w:rPr>
          <w:rFonts w:asciiTheme="minorEastAsia" w:hAnsiTheme="minorEastAsia" w:cs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（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3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）根据项目要求完成每日业务量及绩效标准；</w:t>
      </w:r>
    </w:p>
    <w:p w:rsidR="007E7120" w:rsidRDefault="00D12E19">
      <w:pPr>
        <w:widowControl/>
        <w:ind w:firstLineChars="100" w:firstLine="241"/>
        <w:jc w:val="left"/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岗位要求：</w:t>
      </w:r>
    </w:p>
    <w:p w:rsidR="007E7120" w:rsidRDefault="00D12E19">
      <w:pPr>
        <w:widowControl/>
        <w:spacing w:line="15" w:lineRule="auto"/>
        <w:jc w:val="left"/>
        <w:rPr>
          <w:rFonts w:asciiTheme="minorEastAsia" w:hAnsiTheme="minorEastAsia" w:cs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（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1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）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大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专及以上学历，专业不限（计算机类、经管类、语言类优先），条件优异者可适当放宽；</w:t>
      </w:r>
    </w:p>
    <w:p w:rsidR="007E7120" w:rsidRDefault="00D12E19">
      <w:pPr>
        <w:widowControl/>
        <w:spacing w:line="15" w:lineRule="auto"/>
        <w:jc w:val="left"/>
        <w:rPr>
          <w:rFonts w:asciiTheme="minorEastAsia" w:hAnsiTheme="minorEastAsia" w:cs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（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2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）熟练使用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Office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软件，打字速度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40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字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/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分钟以上；</w:t>
      </w:r>
    </w:p>
    <w:p w:rsidR="007E7120" w:rsidRDefault="00D12E19">
      <w:pPr>
        <w:widowControl/>
        <w:spacing w:line="15" w:lineRule="auto"/>
        <w:jc w:val="left"/>
        <w:rPr>
          <w:rFonts w:asciiTheme="minorEastAsia" w:hAnsiTheme="minorEastAsia" w:cs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（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3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）普通话流利，沟通表达能力强；性格乐观、积极进取，具有团队协作精神；</w:t>
      </w:r>
    </w:p>
    <w:p w:rsidR="007E7120" w:rsidRDefault="00D12E19" w:rsidP="004C536C">
      <w:pPr>
        <w:widowControl/>
        <w:spacing w:afterLines="50" w:line="15" w:lineRule="auto"/>
        <w:jc w:val="left"/>
        <w:rPr>
          <w:rFonts w:asciiTheme="minorEastAsia" w:hAnsiTheme="minorEastAsia" w:cs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（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4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）具备良好服务意识，抗压力强，能适应快节奏的工作模式；</w:t>
      </w:r>
    </w:p>
    <w:p w:rsidR="007E7120" w:rsidRDefault="00D12E19">
      <w:pPr>
        <w:widowControl/>
        <w:spacing w:line="15" w:lineRule="auto"/>
        <w:ind w:firstLineChars="100" w:firstLine="241"/>
        <w:jc w:val="left"/>
        <w:rPr>
          <w:rFonts w:asciiTheme="minorEastAsia" w:hAnsiTheme="minorEastAsia" w:cs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b/>
          <w:bCs/>
          <w:color w:val="000000" w:themeColor="text1"/>
          <w:sz w:val="24"/>
          <w:szCs w:val="24"/>
        </w:rPr>
        <w:t>薪资待遇：</w:t>
      </w:r>
    </w:p>
    <w:p w:rsidR="007E7120" w:rsidRDefault="00D12E19">
      <w:pPr>
        <w:widowControl/>
        <w:spacing w:line="15" w:lineRule="auto"/>
        <w:jc w:val="left"/>
        <w:rPr>
          <w:rFonts w:asciiTheme="minorEastAsia" w:hAnsiTheme="minorEastAsia" w:cs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基本工资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 xml:space="preserve"> 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2000-3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5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00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元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/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月（员工评级制度）；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P1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级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2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2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00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元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/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月；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P2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级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2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5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00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元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/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月；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 xml:space="preserve"> P3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级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30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00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元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/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月；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 xml:space="preserve"> P4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级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3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5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00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元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/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月；绩效奖金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2000-6000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元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;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全勤奖：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100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元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/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月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 xml:space="preserve"> 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餐补：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10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元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/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天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，平均综合工资：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6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000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—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8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000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元</w:t>
      </w:r>
    </w:p>
    <w:p w:rsidR="007E7120" w:rsidRDefault="00D12E19">
      <w:pPr>
        <w:jc w:val="left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员工福利：</w:t>
      </w:r>
    </w:p>
    <w:p w:rsidR="007E7120" w:rsidRDefault="00D12E19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</w:t>
      </w:r>
      <w:r>
        <w:rPr>
          <w:rFonts w:asciiTheme="minorEastAsia" w:hAnsiTheme="minorEastAsia" w:cstheme="minorEastAsia" w:hint="eastAsia"/>
          <w:sz w:val="24"/>
          <w:szCs w:val="24"/>
        </w:rPr>
        <w:t>1</w:t>
      </w:r>
      <w:r>
        <w:rPr>
          <w:rFonts w:asciiTheme="minorEastAsia" w:hAnsiTheme="minorEastAsia" w:cstheme="minorEastAsia" w:hint="eastAsia"/>
          <w:sz w:val="24"/>
          <w:szCs w:val="24"/>
        </w:rPr>
        <w:t>）提供专业的岗前</w:t>
      </w:r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带薪培训</w:t>
      </w:r>
      <w:r>
        <w:rPr>
          <w:rFonts w:asciiTheme="minorEastAsia" w:hAnsiTheme="minorEastAsia" w:cstheme="minorEastAsia" w:hint="eastAsia"/>
          <w:sz w:val="24"/>
          <w:szCs w:val="24"/>
        </w:rPr>
        <w:t>及岗中技能培训</w:t>
      </w:r>
    </w:p>
    <w:p w:rsidR="007E7120" w:rsidRDefault="00D12E19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</w:t>
      </w:r>
      <w:r>
        <w:rPr>
          <w:rFonts w:asciiTheme="minorEastAsia" w:hAnsiTheme="minorEastAsia" w:cstheme="minorEastAsia" w:hint="eastAsia"/>
          <w:sz w:val="24"/>
          <w:szCs w:val="24"/>
        </w:rPr>
        <w:t>2</w:t>
      </w:r>
      <w:r>
        <w:rPr>
          <w:rFonts w:asciiTheme="minorEastAsia" w:hAnsiTheme="minorEastAsia" w:cstheme="minorEastAsia" w:hint="eastAsia"/>
          <w:sz w:val="24"/>
          <w:szCs w:val="24"/>
        </w:rPr>
        <w:t>）公司</w:t>
      </w:r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免费提供</w:t>
      </w:r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4</w:t>
      </w:r>
      <w:bookmarkStart w:id="0" w:name="_GoBack"/>
      <w:bookmarkEnd w:id="0"/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人间住宿</w:t>
      </w:r>
      <w:r>
        <w:rPr>
          <w:rFonts w:asciiTheme="minorEastAsia" w:hAnsiTheme="minorEastAsia" w:cstheme="minorEastAsia" w:hint="eastAsia"/>
          <w:sz w:val="24"/>
          <w:szCs w:val="24"/>
        </w:rPr>
        <w:t>（水电费自理），内设有空调、</w:t>
      </w:r>
      <w:proofErr w:type="gramStart"/>
      <w:r>
        <w:rPr>
          <w:rFonts w:asciiTheme="minorEastAsia" w:hAnsiTheme="minorEastAsia" w:cstheme="minorEastAsia" w:hint="eastAsia"/>
          <w:sz w:val="24"/>
          <w:szCs w:val="24"/>
        </w:rPr>
        <w:t>独立卫</w:t>
      </w:r>
      <w:proofErr w:type="gramEnd"/>
      <w:r>
        <w:rPr>
          <w:rFonts w:asciiTheme="minorEastAsia" w:hAnsiTheme="minorEastAsia" w:cstheme="minorEastAsia" w:hint="eastAsia"/>
          <w:sz w:val="24"/>
          <w:szCs w:val="24"/>
        </w:rPr>
        <w:t>浴、</w:t>
      </w:r>
      <w:r>
        <w:rPr>
          <w:rFonts w:asciiTheme="minorEastAsia" w:hAnsiTheme="minorEastAsia" w:cstheme="minorEastAsia" w:hint="eastAsia"/>
          <w:sz w:val="24"/>
          <w:szCs w:val="24"/>
        </w:rPr>
        <w:t>24</w:t>
      </w:r>
      <w:r>
        <w:rPr>
          <w:rFonts w:asciiTheme="minorEastAsia" w:hAnsiTheme="minorEastAsia" w:cstheme="minorEastAsia" w:hint="eastAsia"/>
          <w:sz w:val="24"/>
          <w:szCs w:val="24"/>
        </w:rPr>
        <w:t>小时热水供应</w:t>
      </w:r>
      <w:r>
        <w:rPr>
          <w:rFonts w:asciiTheme="minorEastAsia" w:hAnsiTheme="minorEastAsia" w:cstheme="minorEastAsia" w:hint="eastAsia"/>
          <w:sz w:val="24"/>
          <w:szCs w:val="24"/>
        </w:rPr>
        <w:t>。</w:t>
      </w:r>
    </w:p>
    <w:p w:rsidR="007E7120" w:rsidRDefault="00D12E19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</w:t>
      </w:r>
      <w:r>
        <w:rPr>
          <w:rFonts w:asciiTheme="minorEastAsia" w:hAnsiTheme="minorEastAsia" w:cstheme="minorEastAsia" w:hint="eastAsia"/>
          <w:sz w:val="24"/>
          <w:szCs w:val="24"/>
        </w:rPr>
        <w:t>3</w:t>
      </w:r>
      <w:r>
        <w:rPr>
          <w:rFonts w:asciiTheme="minorEastAsia" w:hAnsiTheme="minorEastAsia" w:cstheme="minorEastAsia" w:hint="eastAsia"/>
          <w:sz w:val="24"/>
          <w:szCs w:val="24"/>
        </w:rPr>
        <w:t>）宿舍提供热水器、饮水机、空调、数字电视等日常设施；</w:t>
      </w:r>
    </w:p>
    <w:p w:rsidR="007E7120" w:rsidRDefault="00D12E19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</w:t>
      </w:r>
      <w:r>
        <w:rPr>
          <w:rFonts w:asciiTheme="minorEastAsia" w:hAnsiTheme="minorEastAsia" w:cstheme="minorEastAsia" w:hint="eastAsia"/>
          <w:sz w:val="24"/>
          <w:szCs w:val="24"/>
        </w:rPr>
        <w:t>4</w:t>
      </w:r>
      <w:r>
        <w:rPr>
          <w:rFonts w:asciiTheme="minorEastAsia" w:hAnsiTheme="minorEastAsia" w:cstheme="minorEastAsia" w:hint="eastAsia"/>
          <w:sz w:val="24"/>
          <w:szCs w:val="24"/>
        </w:rPr>
        <w:t>）丰富的娱乐活动（室外互动、节假日联欢、生日会等等）</w:t>
      </w:r>
    </w:p>
    <w:p w:rsidR="007E7120" w:rsidRDefault="00D12E19">
      <w:pPr>
        <w:spacing w:line="312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</w:t>
      </w:r>
      <w:r>
        <w:rPr>
          <w:rFonts w:asciiTheme="minorEastAsia" w:hAnsiTheme="minorEastAsia" w:cstheme="minorEastAsia" w:hint="eastAsia"/>
          <w:sz w:val="24"/>
          <w:szCs w:val="24"/>
        </w:rPr>
        <w:t>5</w:t>
      </w:r>
      <w:r>
        <w:rPr>
          <w:rFonts w:asciiTheme="minorEastAsia" w:hAnsiTheme="minorEastAsia" w:cstheme="minorEastAsia" w:hint="eastAsia"/>
          <w:sz w:val="24"/>
          <w:szCs w:val="24"/>
        </w:rPr>
        <w:t>）非实习生转正后缴纳</w:t>
      </w:r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五险</w:t>
      </w:r>
      <w:proofErr w:type="gramStart"/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一</w:t>
      </w:r>
      <w:proofErr w:type="gramEnd"/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金</w:t>
      </w:r>
      <w:r>
        <w:rPr>
          <w:rFonts w:asciiTheme="minorEastAsia" w:hAnsiTheme="minorEastAsia" w:cstheme="minorEastAsia" w:hint="eastAsia"/>
          <w:sz w:val="24"/>
          <w:szCs w:val="24"/>
        </w:rPr>
        <w:t>，实习生免费缴纳</w:t>
      </w:r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商业保险</w:t>
      </w:r>
      <w:r>
        <w:rPr>
          <w:rFonts w:asciiTheme="minorEastAsia" w:hAnsiTheme="minorEastAsia" w:cstheme="minorEastAsia" w:hint="eastAsia"/>
          <w:sz w:val="24"/>
          <w:szCs w:val="24"/>
        </w:rPr>
        <w:t>；</w:t>
      </w:r>
    </w:p>
    <w:p w:rsidR="007E7120" w:rsidRDefault="00D12E19">
      <w:pPr>
        <w:spacing w:line="312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</w:t>
      </w:r>
      <w:r>
        <w:rPr>
          <w:rFonts w:asciiTheme="minorEastAsia" w:hAnsiTheme="minorEastAsia" w:cstheme="minorEastAsia" w:hint="eastAsia"/>
          <w:sz w:val="24"/>
          <w:szCs w:val="24"/>
        </w:rPr>
        <w:t>6</w:t>
      </w:r>
      <w:r>
        <w:rPr>
          <w:rFonts w:asciiTheme="minorEastAsia" w:hAnsiTheme="minorEastAsia" w:cstheme="minorEastAsia" w:hint="eastAsia"/>
          <w:sz w:val="24"/>
          <w:szCs w:val="24"/>
        </w:rPr>
        <w:t>）培训机会：全面系统的岗前培训，在职提升培训，每</w:t>
      </w:r>
      <w:proofErr w:type="gramStart"/>
      <w:r>
        <w:rPr>
          <w:rFonts w:asciiTheme="minorEastAsia" w:hAnsiTheme="minorEastAsia" w:cstheme="minorEastAsia" w:hint="eastAsia"/>
          <w:sz w:val="24"/>
          <w:szCs w:val="24"/>
        </w:rPr>
        <w:t>周综合</w:t>
      </w:r>
      <w:proofErr w:type="gramEnd"/>
      <w:r>
        <w:rPr>
          <w:rFonts w:asciiTheme="minorEastAsia" w:hAnsiTheme="minorEastAsia" w:cstheme="minorEastAsia" w:hint="eastAsia"/>
          <w:sz w:val="24"/>
          <w:szCs w:val="24"/>
        </w:rPr>
        <w:t>技能培训；</w:t>
      </w:r>
    </w:p>
    <w:p w:rsidR="007E7120" w:rsidRDefault="00D12E19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</w:t>
      </w:r>
      <w:r>
        <w:rPr>
          <w:rFonts w:asciiTheme="minorEastAsia" w:hAnsiTheme="minorEastAsia" w:cstheme="minorEastAsia" w:hint="eastAsia"/>
          <w:sz w:val="24"/>
          <w:szCs w:val="24"/>
        </w:rPr>
        <w:t>7</w:t>
      </w:r>
      <w:r>
        <w:rPr>
          <w:rFonts w:asciiTheme="minorEastAsia" w:hAnsiTheme="minorEastAsia" w:cstheme="minorEastAsia" w:hint="eastAsia"/>
          <w:sz w:val="24"/>
          <w:szCs w:val="24"/>
        </w:rPr>
        <w:t>）工资发放日每月</w:t>
      </w:r>
      <w:r>
        <w:rPr>
          <w:rFonts w:asciiTheme="minorEastAsia" w:hAnsiTheme="minorEastAsia" w:cstheme="minorEastAsia" w:hint="eastAsia"/>
          <w:sz w:val="24"/>
          <w:szCs w:val="24"/>
        </w:rPr>
        <w:t>1</w:t>
      </w:r>
      <w:r>
        <w:rPr>
          <w:rFonts w:asciiTheme="minorEastAsia" w:hAnsiTheme="minorEastAsia" w:cstheme="minorEastAsia" w:hint="eastAsia"/>
          <w:sz w:val="24"/>
          <w:szCs w:val="24"/>
        </w:rPr>
        <w:t>5</w:t>
      </w:r>
      <w:r>
        <w:rPr>
          <w:rFonts w:asciiTheme="minorEastAsia" w:hAnsiTheme="minorEastAsia" w:cstheme="minorEastAsia" w:hint="eastAsia"/>
          <w:sz w:val="24"/>
          <w:szCs w:val="24"/>
        </w:rPr>
        <w:t>日，</w:t>
      </w:r>
      <w:r>
        <w:rPr>
          <w:rFonts w:asciiTheme="minorEastAsia" w:hAnsiTheme="minorEastAsia" w:cstheme="minorEastAsia" w:hint="eastAsia"/>
          <w:sz w:val="24"/>
          <w:szCs w:val="24"/>
        </w:rPr>
        <w:t>节假日顺延</w:t>
      </w:r>
      <w:r>
        <w:rPr>
          <w:rFonts w:asciiTheme="minorEastAsia" w:hAnsiTheme="minorEastAsia" w:cstheme="minorEastAsia" w:hint="eastAsia"/>
          <w:sz w:val="24"/>
          <w:szCs w:val="24"/>
        </w:rPr>
        <w:t>按自然月结算。</w:t>
      </w:r>
    </w:p>
    <w:p w:rsidR="007E7120" w:rsidRDefault="00D12E19">
      <w:pPr>
        <w:widowControl/>
        <w:spacing w:line="15" w:lineRule="auto"/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</w:t>
      </w:r>
      <w:r>
        <w:rPr>
          <w:rFonts w:asciiTheme="minorEastAsia" w:hAnsiTheme="minorEastAsia" w:cstheme="minorEastAsia" w:hint="eastAsia"/>
          <w:sz w:val="24"/>
          <w:szCs w:val="24"/>
        </w:rPr>
        <w:t>8</w:t>
      </w:r>
      <w:r>
        <w:rPr>
          <w:rFonts w:asciiTheme="minorEastAsia" w:hAnsiTheme="minorEastAsia" w:cstheme="minorEastAsia" w:hint="eastAsia"/>
          <w:sz w:val="24"/>
          <w:szCs w:val="24"/>
        </w:rPr>
        <w:t>）晋升机会：可往</w:t>
      </w:r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管理组长</w:t>
      </w:r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-</w:t>
      </w:r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主管</w:t>
      </w:r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-</w:t>
      </w:r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经理</w:t>
      </w:r>
      <w:r>
        <w:rPr>
          <w:rFonts w:asciiTheme="minorEastAsia" w:hAnsiTheme="minorEastAsia" w:cstheme="minorEastAsia" w:hint="eastAsia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sz w:val="24"/>
          <w:szCs w:val="24"/>
        </w:rPr>
        <w:t>以及</w:t>
      </w:r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行政、人事、培训师、质检、财务、数据</w:t>
      </w:r>
      <w:r>
        <w:rPr>
          <w:rFonts w:asciiTheme="minorEastAsia" w:hAnsiTheme="minorEastAsia" w:cstheme="minorEastAsia" w:hint="eastAsia"/>
          <w:sz w:val="24"/>
          <w:szCs w:val="24"/>
        </w:rPr>
        <w:t>等方向发展。</w:t>
      </w:r>
    </w:p>
    <w:p w:rsidR="007E7120" w:rsidRDefault="00D12E19">
      <w:pPr>
        <w:widowControl/>
        <w:jc w:val="left"/>
        <w:rPr>
          <w:rFonts w:eastAsia="微软雅黑"/>
          <w:b/>
          <w:sz w:val="24"/>
          <w:szCs w:val="36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工作地点：</w:t>
      </w:r>
      <w:r>
        <w:rPr>
          <w:rFonts w:eastAsia="微软雅黑" w:hint="eastAsia"/>
          <w:b/>
          <w:sz w:val="24"/>
          <w:szCs w:val="36"/>
        </w:rPr>
        <w:t>江苏省昆山市花桥经济开发区国际信息城</w:t>
      </w:r>
      <w:r>
        <w:rPr>
          <w:rFonts w:eastAsia="微软雅黑" w:hint="eastAsia"/>
          <w:b/>
          <w:sz w:val="24"/>
          <w:szCs w:val="36"/>
        </w:rPr>
        <w:t>4</w:t>
      </w:r>
      <w:r>
        <w:rPr>
          <w:rFonts w:eastAsia="微软雅黑" w:hint="eastAsia"/>
          <w:b/>
          <w:sz w:val="24"/>
          <w:szCs w:val="36"/>
        </w:rPr>
        <w:t>号楼</w:t>
      </w:r>
      <w:r>
        <w:rPr>
          <w:rFonts w:eastAsia="微软雅黑" w:hint="eastAsia"/>
          <w:b/>
          <w:sz w:val="24"/>
          <w:szCs w:val="36"/>
        </w:rPr>
        <w:t>1</w:t>
      </w:r>
      <w:r>
        <w:rPr>
          <w:rFonts w:eastAsia="微软雅黑" w:hint="eastAsia"/>
          <w:b/>
          <w:sz w:val="24"/>
          <w:szCs w:val="36"/>
        </w:rPr>
        <w:t>楼</w:t>
      </w:r>
    </w:p>
    <w:p w:rsidR="007E7120" w:rsidRDefault="00D12E19">
      <w:pPr>
        <w:jc w:val="left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lastRenderedPageBreak/>
        <w:t>公交路线：</w:t>
      </w:r>
      <w:r>
        <w:rPr>
          <w:rFonts w:ascii="微软雅黑" w:eastAsia="微软雅黑" w:hAnsi="微软雅黑" w:cs="微软雅黑" w:hint="eastAsia"/>
          <w:b/>
          <w:bCs/>
          <w:sz w:val="24"/>
        </w:rPr>
        <w:t>124/253</w:t>
      </w:r>
      <w:r>
        <w:rPr>
          <w:rFonts w:ascii="微软雅黑" w:eastAsia="微软雅黑" w:hAnsi="微软雅黑" w:cs="微软雅黑" w:hint="eastAsia"/>
          <w:b/>
          <w:bCs/>
          <w:sz w:val="24"/>
        </w:rPr>
        <w:t>/228</w:t>
      </w:r>
      <w:r>
        <w:rPr>
          <w:rFonts w:ascii="微软雅黑" w:eastAsia="微软雅黑" w:hAnsi="微软雅黑" w:cs="微软雅黑" w:hint="eastAsia"/>
          <w:b/>
          <w:bCs/>
          <w:sz w:val="24"/>
        </w:rPr>
        <w:t>到法国凯捷下</w:t>
      </w:r>
    </w:p>
    <w:p w:rsidR="004C536C" w:rsidRDefault="004C536C">
      <w:pPr>
        <w:rPr>
          <w:rFonts w:ascii="宋体" w:eastAsia="宋体" w:hAnsi="宋体" w:cs="宋体" w:hint="eastAsia"/>
          <w:b/>
          <w:bCs/>
          <w:kern w:val="0"/>
          <w:sz w:val="24"/>
          <w:szCs w:val="24"/>
        </w:rPr>
      </w:pPr>
    </w:p>
    <w:p w:rsidR="007E7120" w:rsidRPr="004C536C" w:rsidRDefault="004C536C">
      <w:pPr>
        <w:rPr>
          <w:rFonts w:ascii="微软雅黑" w:eastAsia="微软雅黑" w:hAnsi="微软雅黑" w:cs="微软雅黑"/>
          <w:b/>
          <w:bCs/>
          <w:sz w:val="24"/>
        </w:rPr>
      </w:pPr>
      <w:r w:rsidRPr="004C536C">
        <w:rPr>
          <w:rFonts w:ascii="微软雅黑" w:eastAsia="微软雅黑" w:hAnsi="微软雅黑" w:cs="微软雅黑" w:hint="eastAsia"/>
          <w:b/>
          <w:bCs/>
          <w:sz w:val="24"/>
        </w:rPr>
        <w:t>联系人:招聘事业部招聘总监:王震毅</w:t>
      </w:r>
      <w:r>
        <w:rPr>
          <w:rFonts w:ascii="微软雅黑" w:eastAsia="微软雅黑" w:hAnsi="微软雅黑" w:cs="微软雅黑" w:hint="eastAsia"/>
          <w:b/>
          <w:bCs/>
          <w:sz w:val="24"/>
        </w:rPr>
        <w:t xml:space="preserve">  </w:t>
      </w:r>
      <w:r w:rsidRPr="004C536C">
        <w:rPr>
          <w:rFonts w:ascii="微软雅黑" w:eastAsia="微软雅黑" w:hAnsi="微软雅黑" w:cs="微软雅黑" w:hint="eastAsia"/>
          <w:b/>
          <w:bCs/>
          <w:sz w:val="24"/>
        </w:rPr>
        <w:t xml:space="preserve"> 15806204821  15862679186</w:t>
      </w:r>
    </w:p>
    <w:sectPr w:rsidR="007E7120" w:rsidRPr="004C536C" w:rsidSect="007E7120">
      <w:headerReference w:type="default" r:id="rId11"/>
      <w:pgSz w:w="11906" w:h="16838"/>
      <w:pgMar w:top="1440" w:right="1236" w:bottom="1440" w:left="1236" w:header="851" w:footer="992" w:gutter="0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2E19" w:rsidRDefault="00D12E19" w:rsidP="007E7120">
      <w:r>
        <w:separator/>
      </w:r>
    </w:p>
  </w:endnote>
  <w:endnote w:type="continuationSeparator" w:id="0">
    <w:p w:rsidR="00D12E19" w:rsidRDefault="00D12E19" w:rsidP="007E71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2E19" w:rsidRDefault="00D12E19" w:rsidP="007E7120">
      <w:r>
        <w:separator/>
      </w:r>
    </w:p>
  </w:footnote>
  <w:footnote w:type="continuationSeparator" w:id="0">
    <w:p w:rsidR="00D12E19" w:rsidRDefault="00D12E19" w:rsidP="007E71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120" w:rsidRDefault="00D12E19">
    <w:pPr>
      <w:pStyle w:val="a5"/>
      <w:jc w:val="both"/>
    </w:pPr>
    <w:r>
      <w:rPr>
        <w:noProof/>
      </w:rPr>
      <w:drawing>
        <wp:inline distT="0" distB="0" distL="114300" distR="114300">
          <wp:extent cx="1024255" cy="259715"/>
          <wp:effectExtent l="0" t="0" r="7620" b="4445"/>
          <wp:docPr id="5" name="图片 5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4255" cy="259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E7120"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0215" o:spid="_x0000_s4097" type="#_x0000_t136" style="position:absolute;left:0;text-align:left;margin-left:0;margin-top:0;width:576.65pt;height:54.35pt;rotation:-45;z-index:-251658752;mso-position-horizontal:center;mso-position-horizontal-relative:margin;mso-position-vertical:center;mso-position-vertical-relative:margin" fillcolor="silver" stroked="f">
          <v:fill opacity=".5"/>
          <v:textpath style="font-family:&quot;微软雅黑&quot;;font-size:54pt" trim="t" fitpath="t" string="苏州贝瑞斯曼信息科技有限公司"/>
          <o:lock v:ext="edit" aspectratio="t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  <o:shapelayout v:ext="edit">
      <o:idmap v:ext="edit" data="3,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C425C"/>
    <w:rsid w:val="000906F5"/>
    <w:rsid w:val="000A0DAA"/>
    <w:rsid w:val="001B7079"/>
    <w:rsid w:val="001C425C"/>
    <w:rsid w:val="0022608A"/>
    <w:rsid w:val="00240575"/>
    <w:rsid w:val="00245013"/>
    <w:rsid w:val="00261656"/>
    <w:rsid w:val="00270D22"/>
    <w:rsid w:val="002A13C5"/>
    <w:rsid w:val="002C791D"/>
    <w:rsid w:val="002D0923"/>
    <w:rsid w:val="00304310"/>
    <w:rsid w:val="003555D0"/>
    <w:rsid w:val="003D6B0E"/>
    <w:rsid w:val="00422456"/>
    <w:rsid w:val="00460420"/>
    <w:rsid w:val="004A7CF5"/>
    <w:rsid w:val="004C4E09"/>
    <w:rsid w:val="004C536C"/>
    <w:rsid w:val="00527646"/>
    <w:rsid w:val="005A3D00"/>
    <w:rsid w:val="005F2D4F"/>
    <w:rsid w:val="006828C7"/>
    <w:rsid w:val="006D50F1"/>
    <w:rsid w:val="006E0569"/>
    <w:rsid w:val="0075185E"/>
    <w:rsid w:val="00780B47"/>
    <w:rsid w:val="007E7120"/>
    <w:rsid w:val="008466C7"/>
    <w:rsid w:val="008519C0"/>
    <w:rsid w:val="00986BE2"/>
    <w:rsid w:val="009B23C0"/>
    <w:rsid w:val="00A50B25"/>
    <w:rsid w:val="00A55253"/>
    <w:rsid w:val="00A64AA6"/>
    <w:rsid w:val="00AE1A46"/>
    <w:rsid w:val="00B243F0"/>
    <w:rsid w:val="00B315FF"/>
    <w:rsid w:val="00B34054"/>
    <w:rsid w:val="00BA36CF"/>
    <w:rsid w:val="00BB50D9"/>
    <w:rsid w:val="00BC011C"/>
    <w:rsid w:val="00C83EA5"/>
    <w:rsid w:val="00D11D93"/>
    <w:rsid w:val="00D12E19"/>
    <w:rsid w:val="00D463A9"/>
    <w:rsid w:val="00D76026"/>
    <w:rsid w:val="00DA498A"/>
    <w:rsid w:val="00DF354B"/>
    <w:rsid w:val="00E00B29"/>
    <w:rsid w:val="00E70F21"/>
    <w:rsid w:val="00E941ED"/>
    <w:rsid w:val="00EC0C91"/>
    <w:rsid w:val="00F02AEF"/>
    <w:rsid w:val="00F06326"/>
    <w:rsid w:val="00F749B9"/>
    <w:rsid w:val="00FB1136"/>
    <w:rsid w:val="039D3BE8"/>
    <w:rsid w:val="03FB44A9"/>
    <w:rsid w:val="042835A7"/>
    <w:rsid w:val="046A7B64"/>
    <w:rsid w:val="07FE0B55"/>
    <w:rsid w:val="08396CAD"/>
    <w:rsid w:val="08E93A13"/>
    <w:rsid w:val="0D783320"/>
    <w:rsid w:val="0FA94F8D"/>
    <w:rsid w:val="0FB713B7"/>
    <w:rsid w:val="10935712"/>
    <w:rsid w:val="153416E1"/>
    <w:rsid w:val="1554340F"/>
    <w:rsid w:val="155C5E09"/>
    <w:rsid w:val="18FC6BBC"/>
    <w:rsid w:val="19030AEB"/>
    <w:rsid w:val="1A5243FA"/>
    <w:rsid w:val="1FA57A6A"/>
    <w:rsid w:val="203A7EA7"/>
    <w:rsid w:val="265E3DC6"/>
    <w:rsid w:val="27A44DBC"/>
    <w:rsid w:val="27EB31AF"/>
    <w:rsid w:val="2A8718FC"/>
    <w:rsid w:val="2B062045"/>
    <w:rsid w:val="2CAD506C"/>
    <w:rsid w:val="2E5261B1"/>
    <w:rsid w:val="2E7E1D2C"/>
    <w:rsid w:val="2FDB747F"/>
    <w:rsid w:val="31564509"/>
    <w:rsid w:val="36127B37"/>
    <w:rsid w:val="367408B9"/>
    <w:rsid w:val="3A060BE8"/>
    <w:rsid w:val="3C42689A"/>
    <w:rsid w:val="3CC264A4"/>
    <w:rsid w:val="3CC82E6E"/>
    <w:rsid w:val="3E31450B"/>
    <w:rsid w:val="3FB357E8"/>
    <w:rsid w:val="41797F38"/>
    <w:rsid w:val="460B2CEC"/>
    <w:rsid w:val="46137CF0"/>
    <w:rsid w:val="47FF3B1E"/>
    <w:rsid w:val="482207C5"/>
    <w:rsid w:val="4962074C"/>
    <w:rsid w:val="4D2150E8"/>
    <w:rsid w:val="4D4545D4"/>
    <w:rsid w:val="4DAB6BC9"/>
    <w:rsid w:val="52837A73"/>
    <w:rsid w:val="52DD11B4"/>
    <w:rsid w:val="54705084"/>
    <w:rsid w:val="54B13830"/>
    <w:rsid w:val="57CD57C1"/>
    <w:rsid w:val="593834DA"/>
    <w:rsid w:val="5E1D13AD"/>
    <w:rsid w:val="618B57D7"/>
    <w:rsid w:val="620826BE"/>
    <w:rsid w:val="66133FE3"/>
    <w:rsid w:val="66315610"/>
    <w:rsid w:val="69A8173E"/>
    <w:rsid w:val="6B2C04A0"/>
    <w:rsid w:val="6B697EC4"/>
    <w:rsid w:val="6B94595C"/>
    <w:rsid w:val="6D5A0A78"/>
    <w:rsid w:val="6EBD3B7D"/>
    <w:rsid w:val="706C24B7"/>
    <w:rsid w:val="725822D3"/>
    <w:rsid w:val="729705F3"/>
    <w:rsid w:val="74AA5EF1"/>
    <w:rsid w:val="76E97492"/>
    <w:rsid w:val="772B2AAB"/>
    <w:rsid w:val="776E16F7"/>
    <w:rsid w:val="77F71E89"/>
    <w:rsid w:val="796E6094"/>
    <w:rsid w:val="7A292637"/>
    <w:rsid w:val="7AD62661"/>
    <w:rsid w:val="7B5B63EC"/>
    <w:rsid w:val="7B746810"/>
    <w:rsid w:val="7C511699"/>
    <w:rsid w:val="7CB85724"/>
    <w:rsid w:val="7CDB557D"/>
    <w:rsid w:val="7D09751C"/>
    <w:rsid w:val="7D8F3387"/>
    <w:rsid w:val="7E141EE0"/>
    <w:rsid w:val="7E972425"/>
    <w:rsid w:val="7F295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5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120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7E71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7E71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7E71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7E7120"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7E7120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7E712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173</Words>
  <Characters>987</Characters>
  <Application>Microsoft Office Word</Application>
  <DocSecurity>0</DocSecurity>
  <Lines>8</Lines>
  <Paragraphs>2</Paragraphs>
  <ScaleCrop>false</ScaleCrop>
  <Company>微软中国</Company>
  <LinksUpToDate>false</LinksUpToDate>
  <CharactersWithSpaces>1158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桑三博客</cp:lastModifiedBy>
  <cp:revision>6</cp:revision>
  <cp:lastPrinted>2019-03-21T03:06:00Z</cp:lastPrinted>
  <dcterms:created xsi:type="dcterms:W3CDTF">2019-01-30T04:02:00Z</dcterms:created>
  <dcterms:modified xsi:type="dcterms:W3CDTF">2020-06-02T00:54:00Z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